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A5" w:rsidRPr="00DE11A5" w:rsidRDefault="00DE11A5" w:rsidP="00DE11A5">
      <w:pPr>
        <w:shd w:val="clear" w:color="auto" w:fill="FFFFFF"/>
        <w:spacing w:after="0" w:line="216" w:lineRule="atLeast"/>
        <w:jc w:val="center"/>
        <w:outlineLvl w:val="0"/>
        <w:rPr>
          <w:rFonts w:ascii="Verdana" w:eastAsia="Times New Roman" w:hAnsi="Verdana" w:cs="Times New Roman"/>
          <w:color w:val="3E4853"/>
          <w:kern w:val="36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3E4853"/>
          <w:kern w:val="36"/>
          <w:sz w:val="20"/>
          <w:szCs w:val="20"/>
          <w:lang w:eastAsia="ru-RU"/>
        </w:rPr>
        <w:t>Дополнительное соглашение</w:t>
      </w:r>
    </w:p>
    <w:p w:rsidR="00DE11A5" w:rsidRPr="00DE11A5" w:rsidRDefault="00DE11A5" w:rsidP="00DE11A5">
      <w:pPr>
        <w:shd w:val="clear" w:color="auto" w:fill="FFFFFF"/>
        <w:spacing w:after="0" w:line="281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b/>
          <w:bCs/>
          <w:color w:val="3F4A57"/>
          <w:sz w:val="20"/>
          <w:szCs w:val="20"/>
          <w:lang w:eastAsia="ru-RU"/>
        </w:rPr>
        <w:t xml:space="preserve">к Договору </w:t>
      </w:r>
      <w:proofErr w:type="spellStart"/>
      <w:r w:rsidRPr="00DE11A5">
        <w:rPr>
          <w:rFonts w:ascii="Verdana" w:eastAsia="Times New Roman" w:hAnsi="Verdana" w:cs="Times New Roman"/>
          <w:b/>
          <w:bCs/>
          <w:color w:val="3F4A57"/>
          <w:sz w:val="20"/>
          <w:szCs w:val="20"/>
          <w:lang w:eastAsia="ru-RU"/>
        </w:rPr>
        <w:t>No</w:t>
      </w:r>
      <w:proofErr w:type="spellEnd"/>
      <w:r w:rsidRPr="00DE11A5">
        <w:rPr>
          <w:rFonts w:ascii="Verdana" w:eastAsia="Times New Roman" w:hAnsi="Verdana" w:cs="Times New Roman"/>
          <w:b/>
          <w:bCs/>
          <w:color w:val="3F4A57"/>
          <w:sz w:val="20"/>
          <w:szCs w:val="20"/>
          <w:lang w:eastAsia="ru-RU"/>
        </w:rPr>
        <w:t>-_________/NIC-A от «___» ______________ 20 __ г</w:t>
      </w:r>
      <w:r w:rsidRPr="00DE11A5">
        <w:rPr>
          <w:rFonts w:ascii="Verdana" w:eastAsia="Times New Roman" w:hAnsi="Verdana" w:cs="Times New Roman"/>
          <w:b/>
          <w:bCs/>
          <w:color w:val="3F4A57"/>
          <w:sz w:val="20"/>
          <w:szCs w:val="20"/>
          <w:lang w:eastAsia="ru-RU"/>
        </w:rPr>
        <w:br/>
        <w:t>об оказании информационных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397"/>
      </w:tblGrid>
      <w:tr w:rsidR="00DE11A5" w:rsidRPr="00DE11A5" w:rsidTr="00DE11A5">
        <w:tc>
          <w:tcPr>
            <w:tcW w:w="265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15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35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150" w:line="281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«_____» __________________ 20 __ г.</w:t>
            </w:r>
          </w:p>
        </w:tc>
      </w:tr>
    </w:tbl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E11A5" w:rsidRPr="00DE11A5" w:rsidRDefault="00DE11A5" w:rsidP="00DE11A5">
      <w:pPr>
        <w:shd w:val="clear" w:color="auto" w:fill="FFFFFF"/>
        <w:spacing w:after="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DE11A5" w:rsidRPr="00DE11A5" w:rsidRDefault="00DE11A5" w:rsidP="00DE11A5">
      <w:pPr>
        <w:shd w:val="clear" w:color="auto" w:fill="FFFFFF"/>
        <w:spacing w:after="0" w:line="281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(наименование юридического лица в соответствии с учредительными документами)</w:t>
      </w:r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именуем____в</w:t>
      </w:r>
      <w:proofErr w:type="spellEnd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дальнейшем "Исполнитель", в лице</w:t>
      </w:r>
    </w:p>
    <w:p w:rsidR="00DE11A5" w:rsidRPr="00DE11A5" w:rsidRDefault="00DE11A5" w:rsidP="00DE11A5">
      <w:pPr>
        <w:shd w:val="clear" w:color="auto" w:fill="FFFFFF"/>
        <w:spacing w:after="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DE11A5" w:rsidRPr="00DE11A5" w:rsidRDefault="00DE11A5" w:rsidP="00DE11A5">
      <w:pPr>
        <w:shd w:val="clear" w:color="auto" w:fill="FFFFFF"/>
        <w:spacing w:after="0" w:line="281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(должность, ФИО)</w:t>
      </w:r>
    </w:p>
    <w:p w:rsidR="00DE11A5" w:rsidRPr="00DE11A5" w:rsidRDefault="00DE11A5" w:rsidP="00DE11A5">
      <w:pPr>
        <w:shd w:val="clear" w:color="auto" w:fill="FFFFFF"/>
        <w:spacing w:after="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действующего на основании ______________________, с одной стороны, и Акционерное общество "Региональный Сетевой Информационный Центр", именуемое в дальнейшем "Заказчик", в лице генерального директора Панова Александра Валериевича, действующего на основании Устава, с другой стороны, совместно именуемые Стороны, заключили настоящее Дополнительное соглашение к </w:t>
      </w:r>
      <w:proofErr w:type="spell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договору</w:t>
      </w:r>
      <w:proofErr w:type="gram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No</w:t>
      </w:r>
      <w:proofErr w:type="spellEnd"/>
      <w:proofErr w:type="gramEnd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-__________ /NIC-A от «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_____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_____________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20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__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г. (далее также - "Договор")</w:t>
      </w:r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 нижеследующем:</w:t>
      </w:r>
    </w:p>
    <w:p w:rsidR="00DE11A5" w:rsidRPr="00DE11A5" w:rsidRDefault="00DE11A5" w:rsidP="00DE11A5">
      <w:pPr>
        <w:shd w:val="clear" w:color="auto" w:fill="FFFFFF"/>
        <w:spacing w:after="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Внести в условия Договора следующие изменения: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1.1. Принять пункт 2.2. Договора в следующей редакции:</w:t>
      </w:r>
    </w:p>
    <w:p w:rsidR="00DE11A5" w:rsidRPr="00DE11A5" w:rsidRDefault="00DE11A5" w:rsidP="00DE11A5">
      <w:pPr>
        <w:shd w:val="clear" w:color="auto" w:fill="FFFFFF"/>
        <w:spacing w:after="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«2.2. Стороны по настоящему Договору признают юридическую силу текстов документов, полученных по каналам связи, наравне с документами, исполненными в простой письменной форме. Исключение из этого правила составляют: 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а) настоящий Договор; 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б) уведомление о расторжении Договора; 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в) претензии, для которых простая письменная форма обязательна</w:t>
      </w:r>
      <w:proofErr w:type="gram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.»</w:t>
      </w:r>
      <w:proofErr w:type="gramEnd"/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Принять пункт 2.6.1. Договора в следующей редакции:</w:t>
      </w:r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«2.6.1. В случае внесения Заказчиком изменений в настоящий Договор и Приложения к нему, Заказчик обязуется оповестить Исполнителя о факте изменений по каналам связи и одновременно опубликовать указанные изменения на веб-сервере Заказчика по адресу https://www.nic.ru.»</w:t>
      </w:r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 Принять пункты 3.1.1.-3.1.4. Договора в следующей редакции:</w:t>
      </w:r>
    </w:p>
    <w:p w:rsidR="00DE11A5" w:rsidRPr="00DE11A5" w:rsidRDefault="00DE11A5" w:rsidP="00DE11A5">
      <w:pPr>
        <w:shd w:val="clear" w:color="auto" w:fill="FFFFFF"/>
        <w:spacing w:after="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«3.1.1. Выполнять положения настоящего Договора и Приложений к нему.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3.1.2. Направлять Исполнителю по окончании Отчетного периода информацию о стоимости оказанных Исполнителем услуг, а также информацию о потребленных и оплаченных Клиентами услугах Заказчика, </w:t>
      </w:r>
      <w:proofErr w:type="spell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учитывающихся</w:t>
      </w:r>
      <w:proofErr w:type="spellEnd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расчетах стоимости информационных услуг Исполнителя.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3.1.3. Своевременно оплачивать оказанные Заказчику услуги Исполнителя при условии получения от Исполнителя документов в соответствии с пунктом 3.2.3 настоящего Договора. 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3.1.4. Направлять в адрес </w:t>
      </w:r>
      <w:proofErr w:type="gram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Исполнителя</w:t>
      </w:r>
      <w:proofErr w:type="gramEnd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подписанный со своей стороны экземпляр акта об оказанных услугах (далее «акт») в срок не позднее 10 (десяти) календарных дней с момента получения акта и счета-фактуры от Исполнителя.»</w:t>
      </w:r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 Принять пункт 3.2.3. Договора в следующей редакции:</w:t>
      </w:r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«3.2.3. Ежемесячно, не позднее 5 календарных дней после окончания Отчетного периода, направлять Заказчику подписанные Исполнителем и оформленные 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 соответствии с действующим законодательством счета-фактуры и акты об оказанных услугах. В случае </w:t>
      </w:r>
      <w:proofErr w:type="spell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непоступления</w:t>
      </w:r>
      <w:proofErr w:type="spellEnd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Исполнителя вышеуказанных документов в установленный срок, услуги не считаются принятыми Заказчиком</w:t>
      </w:r>
      <w:proofErr w:type="gram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.»</w:t>
      </w:r>
      <w:proofErr w:type="gramEnd"/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 Принять пункт 4.3. Договора в следующей редакции:</w:t>
      </w:r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«4.3. Услуги, потребленные Клиентами Заказчика, учитываются при расчете стоимости информационных услуг Исполнителя в порядке, установленном Регламентом взаимодействия (Приложение 1 к настоящему Договору)</w:t>
      </w:r>
      <w:proofErr w:type="gram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.»</w:t>
      </w:r>
      <w:proofErr w:type="gramEnd"/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 Добавить в Договор пункты 5.1. и 5.2. следующего содержания:</w:t>
      </w:r>
    </w:p>
    <w:p w:rsidR="00DE11A5" w:rsidRPr="00DE11A5" w:rsidRDefault="00DE11A5" w:rsidP="00DE11A5">
      <w:pPr>
        <w:shd w:val="clear" w:color="auto" w:fill="FFFFFF"/>
        <w:spacing w:after="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«5.1. Заказчик учитывает информацию о расчетах с Исполнителем в базе данных Заказчика, которая затем отражается на личном счете договора Исполнителя.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5.2. Не оказанные Исполнителем услуги не подлежат оплате Заказчиком</w:t>
      </w:r>
      <w:proofErr w:type="gram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.»</w:t>
      </w:r>
      <w:proofErr w:type="gramEnd"/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1.7. Принять пункты 5.3.-5.6. Договора в следующей редакции:</w:t>
      </w:r>
    </w:p>
    <w:p w:rsidR="00DE11A5" w:rsidRPr="00DE11A5" w:rsidRDefault="00DE11A5" w:rsidP="00DE11A5">
      <w:pPr>
        <w:shd w:val="clear" w:color="auto" w:fill="FFFFFF"/>
        <w:spacing w:after="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«5.3. Отчетным периодом называется период времени, равный одному календарному месяцу. Первый и последний Отчетные периоды могут быть менее одного календарного месяца, если в этот месяц производится заключение или расторжение настоящего Договора. 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5.4. Заказчик ежемесячно в последний день Отчетного периода производит расчет стоимости оказанных информационных услуг Исполнителя и в течение 14 (четырнадцати) календарных дней направляет Исполнителю по электронной почте на контактные адреса, указанные в Договоре, информацию о стоимости оказанных Исполнителем в Отчетном периоде услуг. 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Исполнитель не оказывал Заказчику в отчетном периоде информационных услуг, Заказчик вправе не направлять Исполнителю соответствующую информацию.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5.5. Срок и порядок оплаты услуг Исполнителя определяется Регламентом взаимодействия (Приложение 1 к настоящему Договору). 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5.6. Исполнитель ежемесячно направляет Заказчику посредством почтовой связи подписанный со своей стороны а</w:t>
      </w:r>
      <w:proofErr w:type="gram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 в дв</w:t>
      </w:r>
      <w:proofErr w:type="gramEnd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 экземплярах и счет-фактуру в одном экземпляре в срок, установленный в п. 3.2.3 настоящего Договора, по почтовому адресу Заказчика, опубликованному на веб-сервере Заказчика по адресу https://www.nic.ru/about/contact_req.html.»</w:t>
      </w:r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1.8. Дополнить пункт 8.2.1. Договора подпунктом (в) следующего содержания:</w:t>
      </w:r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«в) в любое время путем направления уведомления одной из сторон о расторжении Договора за 15 (пятнадцать) календарных дней до даты расторжения</w:t>
      </w:r>
      <w:proofErr w:type="gram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.»</w:t>
      </w:r>
      <w:proofErr w:type="gramEnd"/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1.9. Добавить в Договор пункты 8.3. и 8.4. следующего содержания:</w:t>
      </w:r>
    </w:p>
    <w:p w:rsidR="00DE11A5" w:rsidRPr="00DE11A5" w:rsidRDefault="00DE11A5" w:rsidP="00DE11A5">
      <w:pPr>
        <w:shd w:val="clear" w:color="auto" w:fill="FFFFFF"/>
        <w:spacing w:after="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«8.3. Действие настоящего Договора может быть приостановлено Заказчиком в случае нарушения Исполнителем любого из своих обязательств, взятых на себя по настоящему Договору с одновременным уведомлением о приостановлении по каналам связи на срок до получения Заказчиком документов о прекращении нарушения. В период </w:t>
      </w:r>
      <w:proofErr w:type="gram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приостановления действия Договора услуги Исполнителя</w:t>
      </w:r>
      <w:proofErr w:type="gramEnd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 принимаются Заказчиком и соответственно не подлежат оплате.</w:t>
      </w: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8.4. Заказчик вправе не начислять доход и (или) не выплачивать его Исполнителю за оказанные последним услуги, в случае выявления Заказчиком нарушений условий настоящего Договора (включая Приложения к нему)</w:t>
      </w:r>
      <w:proofErr w:type="gramStart"/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.»</w:t>
      </w:r>
      <w:proofErr w:type="gramEnd"/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Настоящее соглашение является неотъемлемой частью Договора и вступает в силу c 14 февраля 2011 года.</w:t>
      </w:r>
    </w:p>
    <w:p w:rsidR="00DE11A5" w:rsidRPr="00DE11A5" w:rsidRDefault="00DE11A5" w:rsidP="00DE11A5">
      <w:pPr>
        <w:shd w:val="clear" w:color="auto" w:fill="FFFFFF"/>
        <w:spacing w:after="150" w:line="281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E11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Настоящее соглашение составлено в двух экземплярах, имеющих одинаковую юридическую силу, по одному для каждой из Сторон.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3997"/>
      </w:tblGrid>
      <w:tr w:rsidR="00DE11A5" w:rsidRPr="00DE11A5" w:rsidTr="00DE11A5">
        <w:tc>
          <w:tcPr>
            <w:tcW w:w="3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b/>
                <w:bCs/>
                <w:color w:val="3F4A57"/>
                <w:sz w:val="20"/>
                <w:szCs w:val="20"/>
                <w:lang w:eastAsia="ru-RU"/>
              </w:rPr>
              <w:lastRenderedPageBreak/>
              <w:t>От имени Заказчика:</w:t>
            </w:r>
          </w:p>
        </w:tc>
        <w:tc>
          <w:tcPr>
            <w:tcW w:w="2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b/>
                <w:bCs/>
                <w:color w:val="3F4A57"/>
                <w:sz w:val="20"/>
                <w:szCs w:val="20"/>
                <w:lang w:eastAsia="ru-RU"/>
              </w:rPr>
              <w:t>От имени Исполнителя:</w:t>
            </w:r>
          </w:p>
        </w:tc>
      </w:tr>
      <w:tr w:rsidR="00DE11A5" w:rsidRPr="00DE11A5" w:rsidTr="00DE11A5">
        <w:tc>
          <w:tcPr>
            <w:tcW w:w="3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1A5" w:rsidRPr="00DE11A5" w:rsidTr="00DE11A5">
        <w:tc>
          <w:tcPr>
            <w:tcW w:w="3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15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Генеральный директор АО «РСИЦ»</w:t>
            </w:r>
          </w:p>
        </w:tc>
        <w:tc>
          <w:tcPr>
            <w:tcW w:w="2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15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DE11A5" w:rsidRPr="00DE11A5" w:rsidTr="00DE11A5">
        <w:tc>
          <w:tcPr>
            <w:tcW w:w="3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1A5" w:rsidRPr="00DE11A5" w:rsidTr="00DE11A5">
        <w:tc>
          <w:tcPr>
            <w:tcW w:w="3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15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_____________________ А.В. Панов</w:t>
            </w:r>
          </w:p>
        </w:tc>
        <w:tc>
          <w:tcPr>
            <w:tcW w:w="2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15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________________/______________/</w:t>
            </w:r>
          </w:p>
        </w:tc>
      </w:tr>
      <w:tr w:rsidR="00DE11A5" w:rsidRPr="00DE11A5" w:rsidTr="00DE11A5">
        <w:tc>
          <w:tcPr>
            <w:tcW w:w="3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15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2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1A5" w:rsidRPr="00DE11A5" w:rsidTr="00DE11A5">
        <w:tc>
          <w:tcPr>
            <w:tcW w:w="3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15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«___» __________20__ г.</w:t>
            </w:r>
          </w:p>
        </w:tc>
        <w:tc>
          <w:tcPr>
            <w:tcW w:w="2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15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«___» __________20__ г.</w:t>
            </w:r>
          </w:p>
        </w:tc>
      </w:tr>
      <w:tr w:rsidR="00DE11A5" w:rsidRPr="00DE11A5" w:rsidTr="00DE11A5">
        <w:tc>
          <w:tcPr>
            <w:tcW w:w="3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15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место печати</w:t>
            </w:r>
          </w:p>
        </w:tc>
        <w:tc>
          <w:tcPr>
            <w:tcW w:w="2000" w:type="pct"/>
            <w:shd w:val="clear" w:color="auto" w:fill="FFFFFF"/>
            <w:hideMark/>
          </w:tcPr>
          <w:p w:rsidR="00DE11A5" w:rsidRPr="00DE11A5" w:rsidRDefault="00DE11A5" w:rsidP="00DE11A5">
            <w:pPr>
              <w:spacing w:after="15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E11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место печати</w:t>
            </w:r>
          </w:p>
        </w:tc>
      </w:tr>
    </w:tbl>
    <w:p w:rsidR="00AD7DEC" w:rsidRDefault="00AD7DEC">
      <w:bookmarkStart w:id="0" w:name="_GoBack"/>
      <w:bookmarkEnd w:id="0"/>
    </w:p>
    <w:sectPr w:rsidR="00AD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A5"/>
    <w:rsid w:val="00AD7DEC"/>
    <w:rsid w:val="00D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E11A5"/>
  </w:style>
  <w:style w:type="character" w:customStyle="1" w:styleId="apple-converted-space">
    <w:name w:val="apple-converted-space"/>
    <w:basedOn w:val="a0"/>
    <w:rsid w:val="00DE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E11A5"/>
  </w:style>
  <w:style w:type="character" w:customStyle="1" w:styleId="apple-converted-space">
    <w:name w:val="apple-converted-space"/>
    <w:basedOn w:val="a0"/>
    <w:rsid w:val="00DE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2015-09-22T14:20:00Z</dcterms:created>
  <dcterms:modified xsi:type="dcterms:W3CDTF">2015-09-22T14:20:00Z</dcterms:modified>
</cp:coreProperties>
</file>