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5261" w:rsidRPr="00675261" w:rsidTr="006752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5261" w:rsidRPr="00675261" w:rsidRDefault="00675261" w:rsidP="00675261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720013"/>
                <w:kern w:val="36"/>
                <w:sz w:val="36"/>
                <w:szCs w:val="36"/>
                <w:lang w:eastAsia="ru-RU"/>
              </w:rPr>
            </w:pPr>
            <w:r w:rsidRPr="00675261">
              <w:rPr>
                <w:rFonts w:ascii="Verdana" w:eastAsia="Times New Roman" w:hAnsi="Verdana" w:cs="Times New Roman"/>
                <w:color w:val="720013"/>
                <w:kern w:val="36"/>
                <w:sz w:val="36"/>
                <w:szCs w:val="36"/>
                <w:lang w:eastAsia="ru-RU"/>
              </w:rPr>
              <w:t>Должностная инструкция бухгалтера по учету материалов</w:t>
            </w:r>
          </w:p>
        </w:tc>
      </w:tr>
      <w:tr w:rsidR="00675261" w:rsidRPr="00675261" w:rsidTr="0067526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675261" w:rsidRPr="00675261" w:rsidRDefault="00675261" w:rsidP="006752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1. ОБЩИЕ ПОЛОЖЕНИЯ</w:t>
            </w:r>
          </w:p>
          <w:p w:rsidR="00675261" w:rsidRPr="00675261" w:rsidRDefault="00675261" w:rsidP="0067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1.1. Настоящая </w:t>
            </w:r>
            <w:r w:rsidRPr="0067526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должностная инструкция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определяет </w:t>
            </w:r>
            <w:r w:rsidRPr="0067526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функциональные обязанности, права и ответственность Бухгалтера по учету материалов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1.2. Бухгалтер по учету материалов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1.3. Бухгалтер по учету материалов подчиняется непосредственно __.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1.4. На должность Бухгалтера по данному участку назначается лицо, имеющее среднее профессиональное (экономическое)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1.5. </w:t>
            </w:r>
            <w:proofErr w:type="gramStart"/>
            <w:r w:rsidRPr="0067526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Бухгалтер по учету материалов должен знать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: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-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- формы и методы бухгалтерского учета на предприятии;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- план и корреспонденцию счетов, в частности, по учету материалов;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- организацию документооборота на данном участке бухгалтерского учета;</w:t>
            </w:r>
            <w:proofErr w:type="gramEnd"/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- порядок документального оформления и отражения на счетах бухгалтерского учета поступления и отпуска материалов;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- методы экономического анализа хозяйственно-финансовой деятельности предприятия;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- правила эксплуатации вычислительной техники;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- экономику, организацию труда и управления;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- рыночные методы хозяйствования;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- законодательство о труде;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- правила и нормы охраны труда.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1.6. В период временного отсутствия Бухгалтера по учету материалов его обязанности возлагаются </w:t>
            </w:r>
            <w:proofErr w:type="gramStart"/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___.</w:t>
            </w:r>
            <w:bookmarkStart w:id="0" w:name="h8552-2"/>
            <w:bookmarkEnd w:id="0"/>
          </w:p>
          <w:p w:rsidR="00675261" w:rsidRPr="00675261" w:rsidRDefault="00675261" w:rsidP="006752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2. ФУНКЦИОНАЛЬНЫЕ ОБЯЗАННОСТИ</w:t>
            </w:r>
          </w:p>
          <w:p w:rsidR="00675261" w:rsidRPr="00675261" w:rsidRDefault="00675261" w:rsidP="0067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2.1. Функциональные обязанности Бухгалтера по данному участку определены на основе и в объеме квалификационной характеристики по должности Бухгалтера и могут быть дополнены, уточнены при подготовке должностной инструкции, исходя из конкретных обстоятельств.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2.2. </w:t>
            </w:r>
            <w:r w:rsidRPr="0067526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Бухгалтер по учету материалов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: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2.2.1. Выполняет работу по ведению бухгалтерского учета в соответствии с требованиями действующего законодательства в части, касающейся учета принадлежащих организации материалов, оприходования материалов, расчета фактической себестоимости материалов и т.п.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2.2.2. Участвует в разработке и осуществлении мероприятий, направленных на соблюдение финансовой дисциплины и рациональное использование ресурсов.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2.2.3. Осуществляет прием и контроль первичной документации на данном участке бухгалтерского учета и подготавливает их к счетной обработке.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2.2.4. Отражает на счетах бухгалтерского учета операции по учету материалов.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2.2.5. Составляет отчетные калькуляции по фактической себестоимости материалов с учетом всех затрат.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2.2.6. Производит начисление налогов, возникающих на данном участке.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2.2.7.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соответствующему участку учета.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2.2.8.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2.2.9. Подготавливает данные по соответствующему участку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2.2.10.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      </w:r>
            <w:bookmarkStart w:id="1" w:name="h8552-3"/>
            <w:bookmarkEnd w:id="1"/>
          </w:p>
          <w:p w:rsidR="00675261" w:rsidRPr="00675261" w:rsidRDefault="00675261" w:rsidP="006752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ПРАВА</w:t>
            </w:r>
          </w:p>
          <w:p w:rsidR="00675261" w:rsidRPr="00675261" w:rsidRDefault="00675261" w:rsidP="0067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3.1. </w:t>
            </w:r>
            <w:r w:rsidRPr="0067526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Бухгалтер по учету материалов имеет право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: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3.1.1. Принимать участие в обсуждении вопросов, входящих в его функциональные обязанности.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3.1.2. Вносить предложения и замечания по вопросам улучшения деятельности на порученном участке работы.</w:t>
            </w:r>
            <w:bookmarkStart w:id="2" w:name="h8552-4"/>
            <w:bookmarkEnd w:id="2"/>
          </w:p>
          <w:p w:rsidR="00675261" w:rsidRPr="00675261" w:rsidRDefault="00675261" w:rsidP="006752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4. ОТВЕТСТВЕННОСТЬ</w:t>
            </w:r>
          </w:p>
          <w:p w:rsidR="00675261" w:rsidRPr="00675261" w:rsidRDefault="00675261" w:rsidP="0067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4.1. </w:t>
            </w:r>
            <w:r w:rsidRPr="0067526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Бухгалтер по учету материалов несет ответственность за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: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4.1.1. Невыполнение своих функциональных обязанностей.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4.1.2. Недостоверную информацию о состоянии выполнения полученных заданий и поручений, нарушение сроков их исполнения.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4.1.3. Невыполнение приказов, распоряжений директора предприятия, поручений и заданий от .</w:t>
            </w: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4.1.4. Нарушение Правил внутреннего трудового распорядка, правил противопожарной безопасности и техники безопасности, установленных на предприятии.</w:t>
            </w:r>
            <w:bookmarkStart w:id="3" w:name="h8552-5"/>
            <w:bookmarkEnd w:id="3"/>
          </w:p>
          <w:p w:rsidR="00675261" w:rsidRPr="00675261" w:rsidRDefault="00675261" w:rsidP="006752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5. УСЛОВИЯ РАБОТЫ</w:t>
            </w:r>
          </w:p>
          <w:p w:rsidR="00675261" w:rsidRPr="00675261" w:rsidRDefault="00675261" w:rsidP="0067526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6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5.1. Режим работы Бухгалтера на этом участке определяется в соответствии с Правилами внутреннего трудового распорядка, установленными на предприятии.</w:t>
            </w:r>
          </w:p>
        </w:tc>
      </w:tr>
    </w:tbl>
    <w:p w:rsidR="00DE5550" w:rsidRDefault="00DE5550" w:rsidP="00675261">
      <w:bookmarkStart w:id="4" w:name="_GoBack"/>
      <w:bookmarkEnd w:id="4"/>
    </w:p>
    <w:sectPr w:rsidR="00DE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61"/>
    <w:rsid w:val="00675261"/>
    <w:rsid w:val="00D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5261"/>
    <w:rPr>
      <w:b/>
      <w:bCs/>
    </w:rPr>
  </w:style>
  <w:style w:type="character" w:customStyle="1" w:styleId="apple-converted-space">
    <w:name w:val="apple-converted-space"/>
    <w:basedOn w:val="a0"/>
    <w:rsid w:val="00675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5261"/>
    <w:rPr>
      <w:b/>
      <w:bCs/>
    </w:rPr>
  </w:style>
  <w:style w:type="character" w:customStyle="1" w:styleId="apple-converted-space">
    <w:name w:val="apple-converted-space"/>
    <w:basedOn w:val="a0"/>
    <w:rsid w:val="0067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2015-06-11T11:49:00Z</dcterms:created>
  <dcterms:modified xsi:type="dcterms:W3CDTF">2015-06-11T11:49:00Z</dcterms:modified>
</cp:coreProperties>
</file>