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2"/>
      </w:tblGrid>
      <w:tr w:rsidR="00753E2F" w:rsidRPr="00A86926" w:rsidTr="00667DC0"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753E2F" w:rsidRPr="00753E2F" w:rsidRDefault="00753E2F" w:rsidP="0075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753E2F" w:rsidRDefault="00753E2F" w:rsidP="00753E2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753E2F" w:rsidRDefault="00753E2F" w:rsidP="00753E2F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Заместителю генерального директора 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А. М. Александрову 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753E2F" w:rsidRDefault="00CB4B5B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ПОЯСНИТЕЛЬНАЯ</w:t>
      </w:r>
      <w:r w:rsidR="00753E2F">
        <w:rPr>
          <w:b/>
          <w:bCs/>
          <w:color w:val="000000"/>
          <w:sz w:val="23"/>
          <w:szCs w:val="23"/>
        </w:rPr>
        <w:t xml:space="preserve"> ЗАПИСКА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09.02.2004           № 10-11/</w:t>
      </w:r>
      <w:proofErr w:type="spellStart"/>
      <w:r>
        <w:rPr>
          <w:color w:val="000000"/>
          <w:sz w:val="23"/>
          <w:szCs w:val="23"/>
        </w:rPr>
        <w:t>ю</w:t>
      </w:r>
      <w:proofErr w:type="spellEnd"/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О приведении в соответствие</w:t>
      </w:r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законодательству штатного</w:t>
      </w:r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расписания и должностных</w:t>
      </w:r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инструкций</w:t>
      </w:r>
      <w:r>
        <w:rPr>
          <w:color w:val="000000"/>
          <w:sz w:val="23"/>
          <w:szCs w:val="23"/>
        </w:rPr>
        <w:t xml:space="preserve"> 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связи с изменением трудового законодательства, а именно с введением в действие выпуска 55 Единого тарифно-квалификационного справочника работ и профессий рабочих (ЕТКС) и внесения изменений в Квалификационный справочник должностей руководителей, специалистов и других служащих, следует привести в соответствие законодательству некоторые документы организации.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В штатном расписании заменить: наименование должности «налоговый консультант» </w:t>
      </w:r>
      <w:proofErr w:type="gramStart"/>
      <w:r>
        <w:rPr>
          <w:color w:val="000000"/>
          <w:sz w:val="23"/>
          <w:szCs w:val="23"/>
        </w:rPr>
        <w:t>на</w:t>
      </w:r>
      <w:proofErr w:type="gramEnd"/>
      <w:r>
        <w:rPr>
          <w:color w:val="000000"/>
          <w:sz w:val="23"/>
          <w:szCs w:val="23"/>
        </w:rPr>
        <w:t xml:space="preserve"> «</w:t>
      </w:r>
      <w:proofErr w:type="gramStart"/>
      <w:r>
        <w:rPr>
          <w:color w:val="000000"/>
          <w:sz w:val="23"/>
          <w:szCs w:val="23"/>
        </w:rPr>
        <w:t>консультант</w:t>
      </w:r>
      <w:proofErr w:type="gramEnd"/>
      <w:r>
        <w:rPr>
          <w:color w:val="000000"/>
          <w:sz w:val="23"/>
          <w:szCs w:val="23"/>
        </w:rPr>
        <w:t xml:space="preserve"> по налогам и сборам»; наименование профессии «верстальщик» на «оператор электронного набора и верстки».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Пересмотреть должностные инструкции и производственные инструкции по указанным должностям и профессиям и утвердить новые.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Внести изменения и дополнения, обусловленные указанными изменениями трудового законодательства, в иные организационно-распорядительные документы и документы по персоналу организации.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правового обеспечения организационно-штатных мероприятий прилагаю источники, содержащие нормативные правовые акты Минтруда России: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квалификационный справочник должностей руководителей, специалистов и других служащих (издание официальное) / Минтруд России. — М.: Экономические новости, 2004;</w:t>
      </w:r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2) бюллетень Министерства труда и социального развития РФ, № 3, 2002 (постановление Минтруда России от 30.01.2002 № 4 «Об утверждении Единого тарифно-квалификационного справочника работ и профессий рабочих, выпуск 55, разделы: </w:t>
      </w:r>
      <w:proofErr w:type="gramStart"/>
      <w:r>
        <w:rPr>
          <w:color w:val="000000"/>
          <w:sz w:val="23"/>
          <w:szCs w:val="23"/>
        </w:rPr>
        <w:t>«Общие профессии полиграфического производства», «Формные процессы полиграфического производства», «Печатные процессы», «Брошюровочно-переплетные и отделочные процессы», «Шрифтовое производство»).</w:t>
      </w:r>
      <w:proofErr w:type="gramEnd"/>
    </w:p>
    <w:p w:rsidR="00753E2F" w:rsidRDefault="00753E2F" w:rsidP="00753E2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2246"/>
        <w:gridCol w:w="244"/>
        <w:gridCol w:w="2692"/>
      </w:tblGrid>
      <w:tr w:rsidR="00753E2F" w:rsidRPr="00A86926" w:rsidTr="00667DC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53E2F" w:rsidRPr="00A86926" w:rsidRDefault="00753E2F" w:rsidP="00667D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86926">
              <w:rPr>
                <w:color w:val="000000"/>
                <w:sz w:val="23"/>
                <w:szCs w:val="23"/>
              </w:rPr>
              <w:t>Начальник юридического отдела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3E2F" w:rsidRPr="00A86926" w:rsidRDefault="00753E2F" w:rsidP="00667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701675" cy="25527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753E2F" w:rsidRPr="00A86926" w:rsidRDefault="00753E2F" w:rsidP="00667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3E2F" w:rsidRPr="00A86926" w:rsidRDefault="00753E2F" w:rsidP="00667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86926">
              <w:rPr>
                <w:i/>
                <w:iCs/>
                <w:color w:val="000000"/>
                <w:sz w:val="23"/>
                <w:szCs w:val="23"/>
              </w:rPr>
              <w:t>С. И. Савин</w:t>
            </w:r>
          </w:p>
        </w:tc>
      </w:tr>
      <w:tr w:rsidR="00753E2F" w:rsidRPr="00A86926" w:rsidTr="00667DC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753E2F" w:rsidRPr="00A86926" w:rsidRDefault="00753E2F" w:rsidP="00667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753E2F" w:rsidRPr="00A86926" w:rsidRDefault="00753E2F" w:rsidP="00667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86926">
              <w:rPr>
                <w:color w:val="000000"/>
                <w:sz w:val="23"/>
                <w:szCs w:val="23"/>
              </w:rPr>
              <w:t xml:space="preserve">(подпись)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753E2F" w:rsidRPr="00A86926" w:rsidRDefault="00753E2F" w:rsidP="00667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753E2F" w:rsidRPr="00A86926" w:rsidRDefault="00753E2F" w:rsidP="00667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86926">
              <w:rPr>
                <w:color w:val="000000"/>
                <w:sz w:val="23"/>
                <w:szCs w:val="23"/>
              </w:rPr>
              <w:t>(фамилия, инициалы)</w:t>
            </w:r>
          </w:p>
        </w:tc>
      </w:tr>
    </w:tbl>
    <w:p w:rsidR="00753E2F" w:rsidRDefault="00753E2F" w:rsidP="00753E2F">
      <w:pPr>
        <w:autoSpaceDE w:val="0"/>
        <w:autoSpaceDN w:val="0"/>
        <w:adjustRightInd w:val="0"/>
        <w:ind w:firstLine="300"/>
        <w:jc w:val="both"/>
      </w:pPr>
    </w:p>
    <w:p w:rsidR="00EE583E" w:rsidRDefault="00EE583E"/>
    <w:sectPr w:rsidR="00EE583E" w:rsidSect="00A05A2E">
      <w:pgSz w:w="11907" w:h="16840" w:code="9"/>
      <w:pgMar w:top="284" w:right="1418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3E2F"/>
    <w:rsid w:val="000B44BF"/>
    <w:rsid w:val="0047379A"/>
    <w:rsid w:val="00753E2F"/>
    <w:rsid w:val="00A05A2E"/>
    <w:rsid w:val="00AE7B90"/>
    <w:rsid w:val="00CB4B5B"/>
    <w:rsid w:val="00D103A5"/>
    <w:rsid w:val="00E84741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2F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2018-05-16T13:14:00Z</dcterms:created>
  <dcterms:modified xsi:type="dcterms:W3CDTF">2018-05-18T13:47:00Z</dcterms:modified>
</cp:coreProperties>
</file>